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5F5C8A8" w14:textId="77777777" w:rsidR="008469AA" w:rsidRDefault="00000000">
      <w:pPr>
        <w:pStyle w:val="Heading2"/>
        <w:rPr>
          <w:rFonts w:hint="eastAsia"/>
        </w:rPr>
      </w:pPr>
      <w:r>
        <w:t>9. Guided Practice — Worksheet A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1708D83F" w14:textId="77777777" w:rsidR="008469AA" w:rsidRDefault="00000000">
      <w:pPr>
        <w:pStyle w:val="Heading3"/>
        <w:rPr>
          <w:rFonts w:hint="eastAsia"/>
        </w:rPr>
      </w:pPr>
      <w:r>
        <w:t>Part A: Build percent</w:t>
      </w:r>
    </w:p>
    <w:p w14:paraId="495CB3AA" w14:textId="77777777" w:rsidR="008469AA" w:rsidRDefault="00000000">
      <w:pPr>
        <w:pStyle w:val="Compact"/>
        <w:keepNext/>
        <w:numPr>
          <w:ilvl w:val="0"/>
          <w:numId w:val="112"/>
        </w:numPr>
      </w:pPr>
      <w:r>
        <w:t>Write 10% as a fraction and decimal.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465653E" w14:textId="77777777" w:rsidR="008469AA" w:rsidRDefault="00000000">
      <w:pPr>
        <w:pStyle w:val="Compact"/>
        <w:keepNext/>
        <w:numPr>
          <w:ilvl w:val="0"/>
          <w:numId w:val="112"/>
        </w:numPr>
      </w:pPr>
      <w:r>
        <w:t>Write 25% as a fraction and decimal.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0E99EE4" w14:textId="77777777" w:rsidR="008469AA" w:rsidRDefault="00000000">
      <w:pPr>
        <w:pStyle w:val="Compact"/>
        <w:keepNext/>
        <w:numPr>
          <w:ilvl w:val="0"/>
          <w:numId w:val="112"/>
        </w:numPr>
      </w:pPr>
      <w:r>
        <w:t>Write 50% as a fraction and decimal.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D81607A" w14:textId="77777777" w:rsidR="008469AA" w:rsidRDefault="00000000">
      <w:pPr>
        <w:pStyle w:val="Compact"/>
        <w:keepNext/>
        <w:numPr>
          <w:ilvl w:val="0"/>
          <w:numId w:val="112"/>
        </w:numPr>
      </w:pPr>
      <w:r>
        <w:t>Write 75% as a fraction and decimal.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75F0562" w14:textId="77777777" w:rsidR="008469AA" w:rsidRDefault="00000000">
      <w:pPr>
        <w:pStyle w:val="Compact"/>
        <w:keepNext/>
        <w:numPr>
          <w:ilvl w:val="0"/>
          <w:numId w:val="112"/>
        </w:numPr>
      </w:pPr>
      <w:r>
        <w:t>Write 120% as a decimal and mixed number.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35E4B02" w14:textId="77777777" w:rsidR="008469AA" w:rsidRDefault="00000000">
      <w:pPr>
        <w:pStyle w:val="Compact"/>
        <w:keepNext/>
        <w:numPr>
          <w:ilvl w:val="0"/>
          <w:numId w:val="112"/>
        </w:numPr>
      </w:pPr>
      <w:bookmarkStart w:id="273" w:name="part-a-build-percent_460"/>
      <w:r>
        <w:t>Is 0.08 equal to 8% or 80%? Explain.</w:t>
      </w:r>
      <w:bookmarkEnd w:id="273"/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3704D5C" w14:textId="77777777" w:rsidR="008469AA" w:rsidRDefault="00000000">
      <w:pPr>
        <w:pStyle w:val="Heading3"/>
        <w:rPr>
          <w:rFonts w:hint="eastAsia"/>
        </w:rPr>
      </w:pPr>
      <w:r>
        <w:t>Part B: Use a model</w:t>
      </w:r>
    </w:p>
    <w:p w14:paraId="3654C71F" w14:textId="77777777" w:rsidR="008469AA" w:rsidRDefault="00000000">
      <w:pPr>
        <w:pStyle w:val="Compact"/>
        <w:keepNext/>
        <w:numPr>
          <w:ilvl w:val="0"/>
          <w:numId w:val="113"/>
        </w:numPr>
      </w:pPr>
      <w:r>
        <w:t>Shade or describe 35% on a 100-square grid.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D67BE1C" w14:textId="77777777" w:rsidR="008469AA" w:rsidRDefault="00000000">
      <w:pPr>
        <w:pStyle w:val="Compact"/>
        <w:keepNext/>
        <w:numPr>
          <w:ilvl w:val="0"/>
          <w:numId w:val="113"/>
        </w:numPr>
      </w:pPr>
      <w:r>
        <w:t>Place 10%, 50%, 75%, and 100% on a percent bar.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FF52DCF" w14:textId="77777777" w:rsidR="008469AA" w:rsidRDefault="00000000">
      <w:pPr>
        <w:pStyle w:val="Compact"/>
        <w:keepNext/>
        <w:numPr>
          <w:ilvl w:val="0"/>
          <w:numId w:val="113"/>
        </w:numPr>
      </w:pPr>
      <w:r>
        <w:lastRenderedPageBreak/>
        <w:t>Explain what 100% represents in a situation involving a whole cake.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BEB3EC8" w14:textId="77777777" w:rsidR="008469AA" w:rsidRDefault="00000000">
      <w:pPr>
        <w:pStyle w:val="Compact"/>
        <w:keepNext/>
        <w:numPr>
          <w:ilvl w:val="0"/>
          <w:numId w:val="113"/>
        </w:numPr>
      </w:pPr>
      <w:bookmarkStart w:id="274" w:name="part-b-use-a-model_462"/>
      <w:r>
        <w:t>Explain what 120% represents in a situation involving plant height.</w:t>
      </w:r>
      <w:bookmarkEnd w:id="274"/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AD45DAA" w14:textId="77777777" w:rsidR="008469AA" w:rsidRDefault="00000000">
      <w:pPr>
        <w:pStyle w:val="Heading3"/>
        <w:rPr>
          <w:rFonts w:hint="eastAsia"/>
        </w:rPr>
      </w:pPr>
      <w:r>
        <w:t>Part C: Estimate</w:t>
      </w:r>
    </w:p>
    <w:p w14:paraId="501A28E2" w14:textId="77777777" w:rsidR="008469AA" w:rsidRDefault="00000000">
      <w:pPr>
        <w:pStyle w:val="Compact"/>
        <w:keepNext/>
        <w:numPr>
          <w:ilvl w:val="0"/>
          <w:numId w:val="114"/>
        </w:numPr>
      </w:pPr>
      <w:r>
        <w:t>Estimate 52% of 100.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69F560C" w14:textId="77777777" w:rsidR="008469AA" w:rsidRDefault="00000000">
      <w:pPr>
        <w:pStyle w:val="Compact"/>
        <w:keepNext/>
        <w:numPr>
          <w:ilvl w:val="0"/>
          <w:numId w:val="114"/>
        </w:numPr>
      </w:pPr>
      <w:r>
        <w:t>Estimate 24% of 80 using a benchmark.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9B4CC11" w14:textId="77777777" w:rsidR="008469AA" w:rsidRDefault="00000000">
      <w:pPr>
        <w:pStyle w:val="Compact"/>
        <w:keepNext/>
        <w:numPr>
          <w:ilvl w:val="0"/>
          <w:numId w:val="114"/>
        </w:numPr>
      </w:pPr>
      <w:r>
        <w:t>Which is closer to 50%: 47% or 62%?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805B3D8" w14:textId="77777777" w:rsidR="008469AA" w:rsidRDefault="00000000">
      <w:pPr>
        <w:pStyle w:val="Compact"/>
        <w:keepNext/>
        <w:numPr>
          <w:ilvl w:val="0"/>
          <w:numId w:val="114"/>
        </w:numPr>
      </w:pPr>
      <w:r>
        <w:t>Explain why the whole must be named before finding a percent amount.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DD12F1F" w14:textId="77777777" w:rsidR="008469AA" w:rsidRDefault="00000000">
      <w:bookmarkStart w:id="275" w:name="guided-practice-worksheet-a_Copy_4_464"/>
      <w:bookmarkStart w:id="276" w:name="part-c-estimate_465"/>
      <w:r>
        <w:rPr>
          <w:noProof/>
        </w:rPr>
        <mc:AlternateContent>
          <mc:Choice Requires="wps">
            <w:drawing>
              <wp:inline distT="0" distB="0" distL="0" distR="0" wp14:anchorId="539218A7" wp14:editId="26C8AE9D">
                <wp:extent cx="5143500" cy="15440"/>
                <wp:effectExtent l="0" t="0" r="0" b="0"/>
                <wp:docPr id="167" name="Rectangle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2AED61A0" id="Rectangle 167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275"/>
      <w:bookmarkEnd w:id="276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5: Percent Means Out of 100 — Worksheet A — Guided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